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E0C" w:rsidRPr="00D0799E" w:rsidRDefault="00D0799E" w:rsidP="009E4E0C">
      <w:pPr>
        <w:spacing w:after="525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E4E0C" w:rsidRPr="00D079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</w:t>
      </w:r>
      <w:r w:rsidR="004012D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атура</w:t>
      </w:r>
      <w:r w:rsidR="009E4E0C" w:rsidRPr="00D0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разъясняет</w:t>
      </w:r>
    </w:p>
    <w:p w:rsidR="009E4E0C" w:rsidRPr="00D0799E" w:rsidRDefault="009E4E0C" w:rsidP="004012D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D079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 целях пресечения деятельности, направленной на дискредитацию органов государственной власти и Вооруженных Сил Российской Федерации, федеральными законами </w:t>
      </w:r>
      <w:bookmarkStart w:id="0" w:name="_GoBack"/>
      <w:bookmarkEnd w:id="0"/>
      <w:r w:rsidRPr="00D079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введена административная и уголовная ответственность за </w:t>
      </w:r>
      <w:r w:rsidR="004012DD" w:rsidRPr="00D079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распространения заведомо ложной информации о действиях Вооруженных Сил Российской Федерации</w:t>
      </w:r>
      <w:r w:rsidRPr="00D079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(статьи 20.3.3, 20.3.4 КоАП РФ, статьи 207.3, 280.3, 284.2 УК РФ).</w:t>
      </w:r>
    </w:p>
    <w:p w:rsidR="009E4E0C" w:rsidRPr="00D0799E" w:rsidRDefault="009E4E0C" w:rsidP="004012D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D079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частности, предусмотрена административная ответственность:</w:t>
      </w:r>
    </w:p>
    <w:p w:rsidR="009E4E0C" w:rsidRPr="00D0799E" w:rsidRDefault="009E4E0C" w:rsidP="004012D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D079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 за совершение публичных действий, направленных на дискредитацию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 (статья 20.3.3 КоАП РФ) в виде штрафных</w:t>
      </w:r>
      <w:r w:rsidR="004012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D079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санкций (от ста тысяч рублей на граждан и до одного миллиона рублей на юридических лиц);</w:t>
      </w:r>
    </w:p>
    <w:p w:rsidR="009E4E0C" w:rsidRPr="00D0799E" w:rsidRDefault="009E4E0C" w:rsidP="004012D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D079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 за призывы к введению мер ограничительного характера в отношении Российской Федерации, граждан Российской Федерации или российских юридических лиц (ст. 20.3.4 КоАП РФ) в виде штрафных санкций (от пятидесяти тысяч рублей на граждан и до пятисот тысяч рублей на юридических лиц).</w:t>
      </w:r>
    </w:p>
    <w:p w:rsidR="009E4E0C" w:rsidRPr="00D0799E" w:rsidRDefault="009E4E0C" w:rsidP="004012D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D079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При этом, в случае повторности совершения указанных действий </w:t>
      </w:r>
      <w:r w:rsidRPr="00D079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  <w:t>(в течение года после привлечения виновного лица к административной ответственности по статьям 20.3.3, 20.3.4 КоАП РФ) наступают основания для уголовной ответственности статьям 280.3, 284.2 УК РФ:</w:t>
      </w:r>
    </w:p>
    <w:p w:rsidR="009E4E0C" w:rsidRPr="00D0799E" w:rsidRDefault="009E4E0C" w:rsidP="004012D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D079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 за публичные действия, направленные на дискредитацию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безопасности, в том числе публичные призывы к воспрепятствованию использования Вооруженных Сил Российской Федерации в указанных целях, совершенные лицом после его привлечения к административной ответственности за аналогичное деяние в течение одного года (статья 280.3 УК РФ) предусмотрено наказание в виде штрафа (до трехсот тысяч рублей), принудительных работ (до трех лет), ареста (до шести месяцев) и лишения свободы (до трех лет);</w:t>
      </w:r>
    </w:p>
    <w:p w:rsidR="009E4E0C" w:rsidRPr="00D0799E" w:rsidRDefault="009E4E0C" w:rsidP="004012D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D079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- за призывы к осуществлению иностранным государством, государственным объединением и (или) союзом и (или) государственным (межгосударственным) учреждением иностранного государства или государственного объединения и (или) союза мер ограничительного характера, выражающихся во введении или в продлении политических или экономических санкций в отношении Российской Федерации, граждан </w:t>
      </w:r>
      <w:r w:rsidRPr="00D079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>Российской Федерации либо российских юридических лиц, совершенные гражданином Российской Федерации после его привлечения к административной ответственности за аналогичное деяние в течение одного года (статья 284.2 УК РФ) предусмотрено наказание в виде штрафа (до пятисот тысяч рублей), ограничения свободы (до трех лет), принудительных работ (до трех лет), ареста (до шести месяцев) и лишения свободы (до трех лет)</w:t>
      </w:r>
      <w:r w:rsidR="004012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</w:p>
    <w:p w:rsidR="004C60E7" w:rsidRPr="00D0799E" w:rsidRDefault="004C60E7">
      <w:pPr>
        <w:rPr>
          <w:rFonts w:ascii="Times New Roman" w:hAnsi="Times New Roman" w:cs="Times New Roman"/>
          <w:sz w:val="28"/>
          <w:szCs w:val="28"/>
        </w:rPr>
      </w:pPr>
    </w:p>
    <w:sectPr w:rsidR="004C60E7" w:rsidRPr="00D0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E6D"/>
    <w:rsid w:val="004012DD"/>
    <w:rsid w:val="00490E6D"/>
    <w:rsid w:val="004C60E7"/>
    <w:rsid w:val="009E4E0C"/>
    <w:rsid w:val="00D0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5C3C5"/>
  <w15:chartTrackingRefBased/>
  <w15:docId w15:val="{4A45F328-7489-4135-BB97-54685437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649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7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Семенова</dc:creator>
  <cp:keywords/>
  <dc:description/>
  <cp:lastModifiedBy>Осмоловский Всеволод Сергеевич</cp:lastModifiedBy>
  <cp:revision>2</cp:revision>
  <dcterms:created xsi:type="dcterms:W3CDTF">2025-05-14T19:22:00Z</dcterms:created>
  <dcterms:modified xsi:type="dcterms:W3CDTF">2025-05-14T19:22:00Z</dcterms:modified>
</cp:coreProperties>
</file>